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CF" w:rsidRDefault="002158EB" w:rsidP="00BC2ECF">
      <w:pPr>
        <w:spacing w:after="120" w:line="240" w:lineRule="auto"/>
        <w:jc w:val="center"/>
        <w:rPr>
          <w:sz w:val="22"/>
          <w:szCs w:val="22"/>
        </w:rPr>
      </w:pPr>
      <w:r>
        <w:t>Formularz zgłoszeniowy udziału w konferencji</w:t>
      </w:r>
      <w:r w:rsidR="00BC2ECF">
        <w:t xml:space="preserve"> z cyklu: </w:t>
      </w:r>
      <w:r w:rsidR="00BC2ECF" w:rsidRPr="00BC2ECF">
        <w:rPr>
          <w:sz w:val="22"/>
          <w:szCs w:val="22"/>
        </w:rPr>
        <w:t>Lekarz jako autor i bohater literacki 7</w:t>
      </w:r>
    </w:p>
    <w:p w:rsidR="00BD6ABA" w:rsidRDefault="00BC2ECF" w:rsidP="00BC2ECF">
      <w:pPr>
        <w:spacing w:after="12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41C06">
        <w:rPr>
          <w:b/>
          <w:sz w:val="22"/>
          <w:szCs w:val="22"/>
        </w:rPr>
        <w:t>Medycyna i pamięć kulturowa</w:t>
      </w:r>
      <w:r w:rsidRPr="0073049E">
        <w:rPr>
          <w:b/>
          <w:sz w:val="22"/>
          <w:szCs w:val="22"/>
        </w:rPr>
        <w:t>. Media pamięci – Teksty kultury – Tożsamość</w:t>
      </w:r>
      <w:r w:rsidR="002158EB" w:rsidRPr="0073049E">
        <w:rPr>
          <w:b/>
          <w:sz w:val="22"/>
          <w:szCs w:val="22"/>
        </w:rPr>
        <w:br/>
      </w:r>
      <w:r>
        <w:rPr>
          <w:sz w:val="22"/>
          <w:szCs w:val="22"/>
        </w:rPr>
        <w:t>organizowanej w Uniwersytecie Wrocławskim i Dolnośląskiej Izbie Lekarskiej</w:t>
      </w:r>
    </w:p>
    <w:p w:rsidR="002158EB" w:rsidRDefault="002158EB" w:rsidP="00B418C5">
      <w:pPr>
        <w:spacing w:after="6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Organizatorzy i partnerzy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Ośrodek Pamięci i Dokumentacji Historycznej Dolnośląskiej Izby Lekarskiej</w:t>
      </w:r>
    </w:p>
    <w:p w:rsidR="00B418C5" w:rsidRPr="00B418C5" w:rsidRDefault="008C47B8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Uniwersytet Wrocławski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Katedra Nauk Społecznych i Humanistycznych oraz Katedra i Zakład Historii i Filozofii Nauk Medycznych Uniwersytetu Medycznego im. Karola Marcinkowskiego w Poznaniu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II Katedra i Klinika Pediatrii, Gastroenterologii i Żywienia Uniwersytetu Medycznego im. Piastów Śląskich we Wrocławiu</w:t>
      </w:r>
    </w:p>
    <w:p w:rsid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Katedra i Klinika Pediatrii i Chorób Infekcyjnych Uniwersytetu Medycznego im. Piastów Śląskich we Wrocławiu</w:t>
      </w:r>
    </w:p>
    <w:p w:rsidR="008C47B8" w:rsidRPr="00B418C5" w:rsidRDefault="008C47B8" w:rsidP="008C47B8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Stowarzyszenie Lekarzy Dolnośląskich</w:t>
      </w:r>
      <w:bookmarkStart w:id="0" w:name="_GoBack"/>
      <w:bookmarkEnd w:id="0"/>
    </w:p>
    <w:p w:rsidR="00360ADE" w:rsidRPr="00B418C5" w:rsidRDefault="00360ADE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Fundacja dla Wiedzy i Mądrości</w:t>
      </w:r>
    </w:p>
    <w:p w:rsidR="00B418C5" w:rsidRPr="00DB33CB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DB33CB">
        <w:rPr>
          <w:b w:val="0"/>
          <w:sz w:val="18"/>
          <w:szCs w:val="18"/>
        </w:rPr>
        <w:t>Polskie Towarzystwo Pediatryczne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Uniwersytet Jagielloński – Collegium Medicum, Katedra Historii Medycyny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Instytut Neofilologii Uniwersytetu Komisji Edukacji Narodowej w Krakowie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Studium Nauk Humanistycznych i Społecznych Uniwersytetu Medycznego im. Piastów Śląskich we Wrocławiu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 xml:space="preserve">Śląska Izba Lekarska – Ośrodek Dokumentacji Historycznej 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Wyższa Szkoła Medyczna w Kłodzku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Dolnośląska Okręgowa Izba Pielęgniarek i Położnych we Wrocławiu</w:t>
      </w:r>
    </w:p>
    <w:p w:rsid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Komisja Historyczna Wojskowej Izby Lekarskiej</w:t>
      </w:r>
    </w:p>
    <w:p w:rsidR="002158EB" w:rsidRPr="00B418C5" w:rsidRDefault="002158EB" w:rsidP="00B418C5">
      <w:pPr>
        <w:pStyle w:val="Nagwek2"/>
        <w:spacing w:before="0" w:beforeAutospacing="0" w:after="0" w:afterAutospacing="0"/>
        <w:ind w:left="357"/>
        <w:rPr>
          <w:sz w:val="22"/>
          <w:szCs w:val="22"/>
        </w:rPr>
      </w:pPr>
      <w:r w:rsidRPr="00B418C5">
        <w:rPr>
          <w:sz w:val="18"/>
          <w:szCs w:val="18"/>
        </w:rPr>
        <w:br/>
      </w:r>
      <w:r w:rsidR="00BC2ECF">
        <w:rPr>
          <w:sz w:val="22"/>
          <w:szCs w:val="22"/>
        </w:rPr>
        <w:t>18–19 listopada 2026</w:t>
      </w:r>
      <w:r w:rsidRPr="00B418C5">
        <w:rPr>
          <w:sz w:val="22"/>
          <w:szCs w:val="22"/>
        </w:rPr>
        <w:t xml:space="preserve"> r.</w:t>
      </w:r>
    </w:p>
    <w:tbl>
      <w:tblPr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7"/>
        <w:gridCol w:w="6113"/>
      </w:tblGrid>
      <w:tr w:rsidR="002158EB" w:rsidTr="002158EB">
        <w:trPr>
          <w:trHeight w:val="38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BD6ABA" w:rsidRDefault="002158E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BD6ABA">
              <w:rPr>
                <w:b/>
                <w:sz w:val="20"/>
                <w:szCs w:val="20"/>
              </w:rPr>
              <w:t>IMIĘ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2158EB">
        <w:trPr>
          <w:trHeight w:val="38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BD6ABA" w:rsidRDefault="002158E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BD6ABA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2158EB">
        <w:trPr>
          <w:trHeight w:val="38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Tytuł / stopień naukowy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BD6ABA">
        <w:trPr>
          <w:trHeight w:val="663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 w:rsidP="00BD6AB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Reprezentowana uczelnia bądź instytucja; afiliacja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BD6ABA">
        <w:trPr>
          <w:trHeight w:val="731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 w:rsidP="00BD6AB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Adres do wysyłki faktury za opłatę konferencyjną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BD6ABA">
        <w:trPr>
          <w:trHeight w:val="36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BD6ABA">
        <w:trPr>
          <w:trHeight w:val="38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73049E">
        <w:trPr>
          <w:trHeight w:val="58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Tytuł wystąpienia</w:t>
            </w:r>
          </w:p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</w:tbl>
    <w:p w:rsidR="002158EB" w:rsidRDefault="002158EB" w:rsidP="002158EB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pl-PL"/>
        </w:rPr>
      </w:pPr>
    </w:p>
    <w:p w:rsidR="002158EB" w:rsidRDefault="002158EB" w:rsidP="00372B4F">
      <w:pPr>
        <w:autoSpaceDE w:val="0"/>
        <w:autoSpaceDN w:val="0"/>
        <w:adjustRightInd w:val="0"/>
        <w:spacing w:before="120" w:after="240" w:line="240" w:lineRule="auto"/>
        <w:rPr>
          <w:rFonts w:eastAsia="Times New Roman"/>
          <w:bCs/>
          <w:sz w:val="22"/>
          <w:szCs w:val="22"/>
          <w:lang w:eastAsia="pl-PL"/>
        </w:rPr>
      </w:pPr>
      <w:r>
        <w:rPr>
          <w:rFonts w:eastAsia="Times New Roman"/>
          <w:bCs/>
          <w:sz w:val="22"/>
          <w:szCs w:val="22"/>
          <w:lang w:eastAsia="pl-PL"/>
        </w:rPr>
        <w:t>Przesłanie zgłoszenia oznacza zgod</w:t>
      </w:r>
      <w:r>
        <w:rPr>
          <w:rFonts w:eastAsia="Times New Roman"/>
          <w:sz w:val="22"/>
          <w:szCs w:val="22"/>
          <w:lang w:eastAsia="pl-PL"/>
        </w:rPr>
        <w:t xml:space="preserve">ę </w:t>
      </w:r>
      <w:r>
        <w:rPr>
          <w:rFonts w:eastAsia="Times New Roman"/>
          <w:bCs/>
          <w:sz w:val="22"/>
          <w:szCs w:val="22"/>
          <w:lang w:eastAsia="pl-PL"/>
        </w:rPr>
        <w:t xml:space="preserve">na przetwarzanie danych osobowych Referentki/Referenta dla potrzeb organizacji konferencji </w:t>
      </w:r>
      <w:r w:rsidR="00BC2ECF" w:rsidRPr="00BC2ECF">
        <w:rPr>
          <w:b/>
          <w:sz w:val="22"/>
          <w:szCs w:val="22"/>
        </w:rPr>
        <w:t>Lekarz jako podmiot pamięci kulturowej</w:t>
      </w:r>
      <w:r>
        <w:rPr>
          <w:rFonts w:eastAsia="Times New Roman"/>
          <w:bCs/>
          <w:sz w:val="22"/>
          <w:szCs w:val="22"/>
          <w:lang w:eastAsia="pl-PL"/>
        </w:rPr>
        <w:t>, zgodnie z Ustawą o Ochronie Danych Osobowych z dnia 10 maja 2018 r.</w:t>
      </w:r>
    </w:p>
    <w:p w:rsidR="002158EB" w:rsidRDefault="002158EB" w:rsidP="002158EB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2"/>
          <w:szCs w:val="22"/>
          <w:lang w:eastAsia="pl-PL"/>
        </w:rPr>
      </w:pPr>
    </w:p>
    <w:p w:rsidR="002158EB" w:rsidRDefault="002158EB" w:rsidP="00372B4F">
      <w:pPr>
        <w:rPr>
          <w:b/>
        </w:rPr>
      </w:pPr>
      <w:r>
        <w:t xml:space="preserve">            </w:t>
      </w:r>
      <w:r>
        <w:rPr>
          <w:b/>
        </w:rPr>
        <w:t>Miejscowość, data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</w:t>
      </w:r>
    </w:p>
    <w:p w:rsidR="00BD6ABA" w:rsidRDefault="002158EB" w:rsidP="00BD6ABA">
      <w:pPr>
        <w:spacing w:after="120" w:line="240" w:lineRule="auto"/>
        <w:rPr>
          <w:color w:val="201F1E"/>
          <w:sz w:val="22"/>
          <w:szCs w:val="22"/>
        </w:rPr>
      </w:pPr>
      <w:r>
        <w:rPr>
          <w:color w:val="201F1E"/>
          <w:sz w:val="22"/>
          <w:szCs w:val="22"/>
          <w:shd w:val="clear" w:color="auto" w:fill="FFFFFF"/>
        </w:rPr>
        <w:t xml:space="preserve">Opłata konferencyjna  w wysokości </w:t>
      </w:r>
      <w:r>
        <w:rPr>
          <w:b/>
          <w:color w:val="201F1E"/>
          <w:sz w:val="22"/>
          <w:szCs w:val="22"/>
          <w:shd w:val="clear" w:color="auto" w:fill="FFFFFF"/>
        </w:rPr>
        <w:t>600 PLN</w:t>
      </w:r>
      <w:r>
        <w:rPr>
          <w:color w:val="201F1E"/>
          <w:sz w:val="22"/>
          <w:szCs w:val="22"/>
          <w:shd w:val="clear" w:color="auto" w:fill="FFFFFF"/>
        </w:rPr>
        <w:t xml:space="preserve"> przeznaczona jest w całości na druk materiałów konferencyjnych. Uiszczają ją referenci, którzy zgłosili swoje referaty do publikacji. Prosimy wnosić opłatę na rachunek bankowy </w:t>
      </w:r>
      <w:r w:rsidRPr="002158EB">
        <w:rPr>
          <w:b/>
          <w:color w:val="201F1E"/>
          <w:sz w:val="22"/>
          <w:szCs w:val="22"/>
          <w:shd w:val="clear" w:color="auto" w:fill="FFFFFF"/>
        </w:rPr>
        <w:t>Fundacji dla Wiedzy i Mądrości</w:t>
      </w:r>
      <w:r>
        <w:rPr>
          <w:color w:val="201F1E"/>
          <w:sz w:val="22"/>
          <w:szCs w:val="22"/>
          <w:shd w:val="clear" w:color="auto" w:fill="FFFFFF"/>
        </w:rPr>
        <w:t xml:space="preserve">: BNP PARIBAS </w:t>
      </w:r>
      <w:r>
        <w:rPr>
          <w:b/>
          <w:color w:val="201F1E"/>
          <w:sz w:val="22"/>
          <w:szCs w:val="22"/>
          <w:shd w:val="clear" w:color="auto" w:fill="FFFFFF"/>
        </w:rPr>
        <w:t>12 2030 0045 1110 0000 0402 7620</w:t>
      </w:r>
      <w:r>
        <w:rPr>
          <w:color w:val="201F1E"/>
          <w:sz w:val="22"/>
          <w:szCs w:val="22"/>
          <w:shd w:val="clear" w:color="auto" w:fill="FFFFFF"/>
        </w:rPr>
        <w:t xml:space="preserve"> z dopiskiem </w:t>
      </w:r>
      <w:r w:rsidR="0073049E" w:rsidRPr="00BC2ECF">
        <w:rPr>
          <w:b/>
          <w:sz w:val="22"/>
          <w:szCs w:val="22"/>
        </w:rPr>
        <w:t>Lekarz jako podmiot pamięci kulturowej</w:t>
      </w:r>
      <w:r>
        <w:rPr>
          <w:b/>
          <w:color w:val="201F1E"/>
          <w:sz w:val="22"/>
          <w:szCs w:val="22"/>
          <w:shd w:val="clear" w:color="auto" w:fill="FFFFFF"/>
        </w:rPr>
        <w:t xml:space="preserve"> </w:t>
      </w:r>
      <w:r w:rsidR="00BC2ECF">
        <w:rPr>
          <w:color w:val="201F1E"/>
          <w:sz w:val="22"/>
          <w:szCs w:val="22"/>
          <w:shd w:val="clear" w:color="auto" w:fill="FFFFFF"/>
        </w:rPr>
        <w:t>do końca czerwca 2026</w:t>
      </w:r>
      <w:r>
        <w:rPr>
          <w:color w:val="201F1E"/>
          <w:sz w:val="22"/>
          <w:szCs w:val="22"/>
          <w:shd w:val="clear" w:color="auto" w:fill="FFFFFF"/>
        </w:rPr>
        <w:t xml:space="preserve"> r.</w:t>
      </w:r>
      <w:r>
        <w:rPr>
          <w:color w:val="201F1E"/>
          <w:sz w:val="22"/>
          <w:szCs w:val="22"/>
        </w:rPr>
        <w:t xml:space="preserve"> </w:t>
      </w:r>
      <w:r w:rsidR="00627037">
        <w:rPr>
          <w:color w:val="201F1E"/>
          <w:sz w:val="22"/>
          <w:szCs w:val="22"/>
          <w:shd w:val="clear" w:color="auto" w:fill="FFFFFF"/>
        </w:rPr>
        <w:t>W </w:t>
      </w:r>
      <w:r>
        <w:rPr>
          <w:color w:val="201F1E"/>
          <w:sz w:val="22"/>
          <w:szCs w:val="22"/>
          <w:shd w:val="clear" w:color="auto" w:fill="FFFFFF"/>
        </w:rPr>
        <w:t>sprawie faktury prosimy o kontakt z p. Dyrektor Urszulą Majchrzak: umajchrzak@dilnet.wroc.pl; tel. 71 79 88</w:t>
      </w:r>
      <w:r w:rsidR="00BD6ABA">
        <w:rPr>
          <w:color w:val="201F1E"/>
          <w:sz w:val="22"/>
          <w:szCs w:val="22"/>
          <w:shd w:val="clear" w:color="auto" w:fill="FFFFFF"/>
        </w:rPr>
        <w:t> </w:t>
      </w:r>
      <w:r>
        <w:rPr>
          <w:color w:val="201F1E"/>
          <w:sz w:val="22"/>
          <w:szCs w:val="22"/>
          <w:shd w:val="clear" w:color="auto" w:fill="FFFFFF"/>
        </w:rPr>
        <w:t>087</w:t>
      </w:r>
    </w:p>
    <w:p w:rsidR="00481694" w:rsidRPr="002158EB" w:rsidRDefault="002158EB">
      <w:pPr>
        <w:rPr>
          <w:sz w:val="22"/>
          <w:szCs w:val="22"/>
        </w:rPr>
      </w:pPr>
      <w:r w:rsidRPr="002158EB">
        <w:rPr>
          <w:b/>
          <w:sz w:val="22"/>
          <w:szCs w:val="22"/>
        </w:rPr>
        <w:t>[</w:t>
      </w:r>
      <w:r w:rsidR="0048101B">
        <w:rPr>
          <w:b/>
          <w:sz w:val="22"/>
          <w:szCs w:val="22"/>
        </w:rPr>
        <w:t xml:space="preserve">Wypełnione </w:t>
      </w:r>
      <w:r w:rsidRPr="002158EB">
        <w:rPr>
          <w:b/>
          <w:sz w:val="22"/>
          <w:szCs w:val="22"/>
        </w:rPr>
        <w:t>zgłoszenie prosimy przesłać na adres: edward.bialek@uwr.edu.pl]</w:t>
      </w:r>
    </w:p>
    <w:sectPr w:rsidR="00481694" w:rsidRPr="00215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F25C0"/>
    <w:multiLevelType w:val="hybridMultilevel"/>
    <w:tmpl w:val="E938B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EB"/>
    <w:rsid w:val="002158EB"/>
    <w:rsid w:val="00353A0A"/>
    <w:rsid w:val="00360ADE"/>
    <w:rsid w:val="00372B4F"/>
    <w:rsid w:val="0048101B"/>
    <w:rsid w:val="00481694"/>
    <w:rsid w:val="00627037"/>
    <w:rsid w:val="006E355F"/>
    <w:rsid w:val="0073049E"/>
    <w:rsid w:val="008C47B8"/>
    <w:rsid w:val="00A84430"/>
    <w:rsid w:val="00B418C5"/>
    <w:rsid w:val="00BC2ECF"/>
    <w:rsid w:val="00BD6ABA"/>
    <w:rsid w:val="00C41C06"/>
    <w:rsid w:val="00DB33CB"/>
    <w:rsid w:val="00F0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B8B6"/>
  <w15:chartTrackingRefBased/>
  <w15:docId w15:val="{FA919701-7E9B-401D-B87E-59D8F62F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8E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2158E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158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158EB"/>
    <w:pPr>
      <w:spacing w:after="120" w:line="360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Białek</dc:creator>
  <cp:keywords/>
  <dc:description/>
  <cp:lastModifiedBy>Edward Białek</cp:lastModifiedBy>
  <cp:revision>7</cp:revision>
  <dcterms:created xsi:type="dcterms:W3CDTF">2026-02-01T19:13:00Z</dcterms:created>
  <dcterms:modified xsi:type="dcterms:W3CDTF">2026-05-22T19:31:00Z</dcterms:modified>
</cp:coreProperties>
</file>